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AFSCME Local 4041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Executive Board Meeting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October 9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 of L4041 Code of Conduct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Recording Secretary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Secretary-Treasurer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Reports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Chief of Staff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 Reps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AFSCME Reports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Ashley Jenkins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Lalo Macias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VP Reports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Action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L&amp;L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Outreach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PEBP/PERS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 &amp; Procedures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 Summit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Gap Benefit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Vacant EB Nominations and Elections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Costs – Work Site Visits – Deb Hinds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NV Alliance Donation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AFSCME Strong Region 3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Closed Session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Needed Business from Closed Session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8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772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vubrDELYubYRO4dvsxhQhccTg==">AMUW2mVn5oi4diGwTPbniYn3jkg50BH07zB3od61c4fl/Zkkhd5q1e0syVmzC5Mk2XQm0MIhoE31nfXVZXDFGs+Lc/ZDe8q+wJyWnenVbP5bY+QL6vOE92o=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2021-10-07T18:42:00Z</dcterms:created>
  <dc:creator>Harry  Schiffman</dc:creator>
</cp:coreProperties>
</file>