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20F88" w14:textId="77777777" w:rsidR="008B1595" w:rsidRDefault="008B1595" w:rsidP="00BC53E2">
      <w:pPr>
        <w:jc w:val="center"/>
        <w:rPr>
          <w:rFonts w:cs="Times New Roman"/>
          <w:b/>
          <w:sz w:val="28"/>
          <w:szCs w:val="28"/>
        </w:rPr>
      </w:pPr>
      <w:bookmarkStart w:id="0" w:name="_GoBack"/>
      <w:bookmarkEnd w:id="0"/>
      <w:r>
        <w:rPr>
          <w:noProof/>
        </w:rPr>
        <w:drawing>
          <wp:anchor distT="0" distB="0" distL="114300" distR="114300" simplePos="0" relativeHeight="251659264" behindDoc="0" locked="0" layoutInCell="1" allowOverlap="1" wp14:anchorId="03D8659F" wp14:editId="1FBF3FF5">
            <wp:simplePos x="0" y="0"/>
            <wp:positionH relativeFrom="page">
              <wp:posOffset>457200</wp:posOffset>
            </wp:positionH>
            <wp:positionV relativeFrom="paragraph">
              <wp:posOffset>-2540</wp:posOffset>
            </wp:positionV>
            <wp:extent cx="2667635" cy="1283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635" cy="1283335"/>
                    </a:xfrm>
                    <a:prstGeom prst="rect">
                      <a:avLst/>
                    </a:prstGeom>
                    <a:noFill/>
                  </pic:spPr>
                </pic:pic>
              </a:graphicData>
            </a:graphic>
            <wp14:sizeRelH relativeFrom="page">
              <wp14:pctWidth>0</wp14:pctWidth>
            </wp14:sizeRelH>
            <wp14:sizeRelV relativeFrom="page">
              <wp14:pctHeight>0</wp14:pctHeight>
            </wp14:sizeRelV>
          </wp:anchor>
        </w:drawing>
      </w:r>
    </w:p>
    <w:p w14:paraId="4F8ABB82" w14:textId="77777777" w:rsidR="008B1595" w:rsidRDefault="008B1595" w:rsidP="00BC53E2">
      <w:pPr>
        <w:jc w:val="center"/>
        <w:rPr>
          <w:rFonts w:cs="Times New Roman"/>
          <w:b/>
          <w:sz w:val="28"/>
          <w:szCs w:val="28"/>
        </w:rPr>
      </w:pPr>
    </w:p>
    <w:p w14:paraId="184841AC" w14:textId="77777777" w:rsidR="008B1595" w:rsidRDefault="008B1595" w:rsidP="00BC53E2">
      <w:pPr>
        <w:jc w:val="center"/>
        <w:rPr>
          <w:rFonts w:cs="Times New Roman"/>
          <w:b/>
          <w:sz w:val="28"/>
          <w:szCs w:val="28"/>
        </w:rPr>
      </w:pPr>
    </w:p>
    <w:p w14:paraId="270C15FD" w14:textId="77777777" w:rsidR="008B1595" w:rsidRDefault="008B1595" w:rsidP="00BC53E2">
      <w:pPr>
        <w:jc w:val="center"/>
        <w:rPr>
          <w:rFonts w:cs="Times New Roman"/>
          <w:b/>
          <w:sz w:val="28"/>
          <w:szCs w:val="28"/>
        </w:rPr>
      </w:pPr>
    </w:p>
    <w:p w14:paraId="15B44EB9" w14:textId="77777777" w:rsidR="008B1595" w:rsidRDefault="008B1595" w:rsidP="00BC53E2">
      <w:pPr>
        <w:jc w:val="center"/>
        <w:rPr>
          <w:rFonts w:cs="Times New Roman"/>
          <w:b/>
          <w:sz w:val="28"/>
          <w:szCs w:val="28"/>
        </w:rPr>
      </w:pPr>
    </w:p>
    <w:p w14:paraId="413CD172" w14:textId="09AE0238" w:rsidR="008B1595" w:rsidRDefault="008B1595" w:rsidP="00BC53E2">
      <w:pPr>
        <w:jc w:val="center"/>
        <w:rPr>
          <w:rFonts w:cs="Times New Roman"/>
          <w:b/>
          <w:sz w:val="28"/>
          <w:szCs w:val="28"/>
        </w:rPr>
      </w:pPr>
    </w:p>
    <w:p w14:paraId="7397CC6C" w14:textId="77777777" w:rsidR="007B557B" w:rsidRDefault="007B557B" w:rsidP="00BC53E2">
      <w:pPr>
        <w:jc w:val="center"/>
        <w:rPr>
          <w:rFonts w:cs="Times New Roman"/>
          <w:b/>
          <w:sz w:val="28"/>
          <w:szCs w:val="28"/>
        </w:rPr>
      </w:pPr>
    </w:p>
    <w:p w14:paraId="553BCBC5" w14:textId="77777777" w:rsidR="00482E12" w:rsidRDefault="00482E12" w:rsidP="00BC53E2">
      <w:pPr>
        <w:jc w:val="center"/>
        <w:rPr>
          <w:rFonts w:cs="Times New Roman"/>
          <w:b/>
          <w:sz w:val="32"/>
          <w:szCs w:val="28"/>
        </w:rPr>
      </w:pPr>
    </w:p>
    <w:p w14:paraId="720517BC" w14:textId="4215921D" w:rsidR="00E02803" w:rsidRPr="00B12E12" w:rsidRDefault="00817F2E" w:rsidP="00BC53E2">
      <w:pPr>
        <w:jc w:val="center"/>
        <w:rPr>
          <w:rFonts w:cs="Times New Roman"/>
          <w:b/>
          <w:sz w:val="32"/>
          <w:szCs w:val="28"/>
        </w:rPr>
      </w:pPr>
      <w:r>
        <w:rPr>
          <w:rFonts w:cs="Times New Roman"/>
          <w:b/>
          <w:sz w:val="32"/>
          <w:szCs w:val="28"/>
        </w:rPr>
        <w:t>Payroll &amp; Benefits Specialist</w:t>
      </w:r>
    </w:p>
    <w:p w14:paraId="486C78F7" w14:textId="40BE0C6A" w:rsidR="003661E9" w:rsidRDefault="007F3E54" w:rsidP="00BC53E2">
      <w:pPr>
        <w:jc w:val="center"/>
        <w:rPr>
          <w:rFonts w:cs="Times New Roman"/>
          <w:sz w:val="24"/>
          <w:szCs w:val="24"/>
        </w:rPr>
      </w:pPr>
      <w:r>
        <w:rPr>
          <w:rFonts w:cs="Times New Roman"/>
          <w:sz w:val="24"/>
          <w:szCs w:val="24"/>
        </w:rPr>
        <w:t>Olympia</w:t>
      </w:r>
      <w:r w:rsidR="005B5008">
        <w:rPr>
          <w:rFonts w:cs="Times New Roman"/>
          <w:sz w:val="24"/>
          <w:szCs w:val="24"/>
        </w:rPr>
        <w:t>, WA</w:t>
      </w:r>
    </w:p>
    <w:p w14:paraId="04696457" w14:textId="77777777" w:rsidR="00CE1940" w:rsidRDefault="00CE1940" w:rsidP="00BC53E2">
      <w:pPr>
        <w:jc w:val="center"/>
        <w:rPr>
          <w:rFonts w:cs="Times New Roman"/>
          <w:sz w:val="24"/>
          <w:szCs w:val="24"/>
        </w:rPr>
      </w:pPr>
    </w:p>
    <w:p w14:paraId="5A3B1174" w14:textId="77777777" w:rsidR="006A6749" w:rsidRPr="00B55A44" w:rsidRDefault="006A6749" w:rsidP="00BC53E2">
      <w:pPr>
        <w:jc w:val="center"/>
        <w:rPr>
          <w:rFonts w:cs="Times New Roman"/>
          <w:sz w:val="24"/>
          <w:szCs w:val="24"/>
        </w:rPr>
      </w:pPr>
    </w:p>
    <w:p w14:paraId="271983A8" w14:textId="77777777" w:rsidR="00482E12" w:rsidRPr="00093494" w:rsidRDefault="00482E12" w:rsidP="00482E12">
      <w:pPr>
        <w:rPr>
          <w:rFonts w:cs="Times New Roman"/>
          <w:b/>
          <w:sz w:val="24"/>
          <w:szCs w:val="24"/>
          <w:u w:val="single"/>
          <w:lang w:val="en"/>
        </w:rPr>
      </w:pPr>
      <w:r w:rsidRPr="00093494">
        <w:rPr>
          <w:rFonts w:cs="Times New Roman"/>
          <w:b/>
          <w:sz w:val="24"/>
          <w:szCs w:val="24"/>
          <w:u w:val="single"/>
          <w:lang w:val="en"/>
        </w:rPr>
        <w:t>Who We Are:</w:t>
      </w:r>
    </w:p>
    <w:p w14:paraId="18DC88D1" w14:textId="65E8A21F" w:rsidR="00482E12" w:rsidRDefault="00482E12" w:rsidP="00482E12">
      <w:pPr>
        <w:rPr>
          <w:rFonts w:cs="Times New Roman"/>
          <w:sz w:val="24"/>
          <w:szCs w:val="24"/>
          <w:lang w:val="en"/>
        </w:rPr>
      </w:pPr>
      <w:r>
        <w:rPr>
          <w:rFonts w:cs="Times New Roman"/>
          <w:sz w:val="24"/>
          <w:szCs w:val="24"/>
          <w:lang w:val="en"/>
        </w:rPr>
        <w:t>The Washington Federation of State Employees (WFSE) has a long history of fighting for workers’ rights and employee benefits while tackling social justice issues with passion and energy. The WFSE, Council 28 has been operating in the state capital for over 7</w:t>
      </w:r>
      <w:r w:rsidR="00D01E7A">
        <w:rPr>
          <w:rFonts w:cs="Times New Roman"/>
          <w:sz w:val="24"/>
          <w:szCs w:val="24"/>
          <w:lang w:val="en"/>
        </w:rPr>
        <w:t>7</w:t>
      </w:r>
      <w:r>
        <w:rPr>
          <w:rFonts w:cs="Times New Roman"/>
          <w:sz w:val="24"/>
          <w:szCs w:val="24"/>
          <w:lang w:val="en"/>
        </w:rPr>
        <w:t xml:space="preserve"> years and our staff fight for fairness and equality as well as ensuring the hard working </w:t>
      </w:r>
      <w:r w:rsidR="003563D2">
        <w:rPr>
          <w:rFonts w:cs="Times New Roman"/>
          <w:sz w:val="24"/>
          <w:szCs w:val="24"/>
          <w:lang w:val="en"/>
        </w:rPr>
        <w:t>people</w:t>
      </w:r>
      <w:r>
        <w:rPr>
          <w:rFonts w:cs="Times New Roman"/>
          <w:sz w:val="24"/>
          <w:szCs w:val="24"/>
          <w:lang w:val="en"/>
        </w:rPr>
        <w:t xml:space="preserve"> of state government, higher education institutions, and public service workers get better pay, better health care, better retirement, and a healthy work environment. There’s more to accomplish, and with the right personnel, we believe we can accomplish it. Come join our team and be a part of a larger mission that will make an impact for years to come. </w:t>
      </w:r>
      <w:r w:rsidR="00A6520C">
        <w:rPr>
          <w:rFonts w:cs="Times New Roman"/>
          <w:sz w:val="24"/>
          <w:szCs w:val="24"/>
          <w:lang w:val="en"/>
        </w:rPr>
        <w:t>Learn</w:t>
      </w:r>
      <w:r>
        <w:rPr>
          <w:rFonts w:cs="Times New Roman"/>
          <w:sz w:val="24"/>
          <w:szCs w:val="24"/>
          <w:lang w:val="en"/>
        </w:rPr>
        <w:t xml:space="preserve"> more about who we are at: </w:t>
      </w:r>
      <w:hyperlink r:id="rId6" w:history="1">
        <w:r w:rsidRPr="00D25F06">
          <w:rPr>
            <w:rStyle w:val="Hyperlink"/>
            <w:rFonts w:cs="Times New Roman"/>
            <w:sz w:val="24"/>
            <w:szCs w:val="24"/>
            <w:lang w:val="en"/>
          </w:rPr>
          <w:t>wfse.org</w:t>
        </w:r>
      </w:hyperlink>
      <w:r>
        <w:rPr>
          <w:rFonts w:cs="Times New Roman"/>
          <w:sz w:val="24"/>
          <w:szCs w:val="24"/>
          <w:lang w:val="en"/>
        </w:rPr>
        <w:t>.</w:t>
      </w:r>
    </w:p>
    <w:p w14:paraId="5F798A06" w14:textId="77777777" w:rsidR="00482E12" w:rsidRDefault="00482E12" w:rsidP="00BC53E2">
      <w:pPr>
        <w:rPr>
          <w:rFonts w:cs="Times New Roman"/>
          <w:sz w:val="24"/>
          <w:szCs w:val="24"/>
        </w:rPr>
      </w:pPr>
    </w:p>
    <w:p w14:paraId="54B0E8B0" w14:textId="77777777" w:rsidR="00482E12" w:rsidRPr="00482E12" w:rsidRDefault="00482E12" w:rsidP="00BC53E2">
      <w:pPr>
        <w:rPr>
          <w:rFonts w:cs="Times New Roman"/>
          <w:b/>
          <w:sz w:val="24"/>
          <w:szCs w:val="24"/>
          <w:u w:val="single"/>
        </w:rPr>
      </w:pPr>
      <w:r w:rsidRPr="00482E12">
        <w:rPr>
          <w:rFonts w:cs="Times New Roman"/>
          <w:b/>
          <w:sz w:val="24"/>
          <w:szCs w:val="24"/>
          <w:u w:val="single"/>
        </w:rPr>
        <w:t xml:space="preserve">What We’re Looking </w:t>
      </w:r>
      <w:proofErr w:type="gramStart"/>
      <w:r w:rsidRPr="00482E12">
        <w:rPr>
          <w:rFonts w:cs="Times New Roman"/>
          <w:b/>
          <w:sz w:val="24"/>
          <w:szCs w:val="24"/>
          <w:u w:val="single"/>
        </w:rPr>
        <w:t>For</w:t>
      </w:r>
      <w:proofErr w:type="gramEnd"/>
      <w:r w:rsidRPr="00482E12">
        <w:rPr>
          <w:rFonts w:cs="Times New Roman"/>
          <w:b/>
          <w:sz w:val="24"/>
          <w:szCs w:val="24"/>
          <w:u w:val="single"/>
        </w:rPr>
        <w:t>:</w:t>
      </w:r>
    </w:p>
    <w:p w14:paraId="4D3AE937" w14:textId="77777777" w:rsidR="00BF1362" w:rsidRPr="00BF1362" w:rsidRDefault="0034708D" w:rsidP="00BF1362">
      <w:pPr>
        <w:rPr>
          <w:rFonts w:cs="Times New Roman"/>
          <w:b/>
          <w:sz w:val="24"/>
          <w:szCs w:val="24"/>
        </w:rPr>
      </w:pPr>
      <w:r w:rsidRPr="00B55A44">
        <w:rPr>
          <w:rFonts w:cs="Times New Roman"/>
          <w:sz w:val="24"/>
          <w:szCs w:val="24"/>
        </w:rPr>
        <w:t xml:space="preserve">The Washington Federation of State Employees </w:t>
      </w:r>
      <w:r w:rsidR="00CE1940">
        <w:rPr>
          <w:rFonts w:cs="Times New Roman"/>
          <w:sz w:val="24"/>
          <w:szCs w:val="24"/>
        </w:rPr>
        <w:t xml:space="preserve">(WFSE) </w:t>
      </w:r>
      <w:r w:rsidRPr="00B55A44">
        <w:rPr>
          <w:rFonts w:cs="Times New Roman"/>
          <w:sz w:val="24"/>
          <w:szCs w:val="24"/>
        </w:rPr>
        <w:t xml:space="preserve">is recruiting to fill </w:t>
      </w:r>
      <w:r w:rsidR="006A6749">
        <w:rPr>
          <w:rFonts w:cs="Times New Roman"/>
          <w:sz w:val="24"/>
          <w:szCs w:val="24"/>
        </w:rPr>
        <w:t>a</w:t>
      </w:r>
      <w:r w:rsidR="007F3E54">
        <w:rPr>
          <w:rFonts w:cs="Times New Roman"/>
          <w:sz w:val="24"/>
          <w:szCs w:val="24"/>
        </w:rPr>
        <w:t xml:space="preserve"> </w:t>
      </w:r>
      <w:r w:rsidR="00BF1362" w:rsidRPr="00BF1362">
        <w:rPr>
          <w:rFonts w:cs="Times New Roman"/>
          <w:sz w:val="24"/>
          <w:szCs w:val="24"/>
        </w:rPr>
        <w:t>Payroll &amp; Benefits Specialist</w:t>
      </w:r>
    </w:p>
    <w:p w14:paraId="2CC9BB2C" w14:textId="0A6EC282" w:rsidR="006F24C2" w:rsidRDefault="007F3E54" w:rsidP="00FD781B">
      <w:pPr>
        <w:rPr>
          <w:rFonts w:cs="Times New Roman"/>
          <w:bCs/>
          <w:sz w:val="24"/>
          <w:szCs w:val="24"/>
        </w:rPr>
      </w:pPr>
      <w:r>
        <w:rPr>
          <w:rFonts w:cs="Times New Roman"/>
          <w:sz w:val="24"/>
          <w:szCs w:val="24"/>
        </w:rPr>
        <w:t xml:space="preserve">position </w:t>
      </w:r>
      <w:r w:rsidR="006A6749">
        <w:rPr>
          <w:rFonts w:cs="Times New Roman"/>
          <w:sz w:val="24"/>
          <w:szCs w:val="24"/>
        </w:rPr>
        <w:t xml:space="preserve">located </w:t>
      </w:r>
      <w:r w:rsidR="005B5008">
        <w:rPr>
          <w:rFonts w:cs="Times New Roman"/>
          <w:sz w:val="24"/>
          <w:szCs w:val="24"/>
        </w:rPr>
        <w:t xml:space="preserve">in </w:t>
      </w:r>
      <w:r>
        <w:rPr>
          <w:rFonts w:cs="Times New Roman"/>
          <w:sz w:val="24"/>
          <w:szCs w:val="24"/>
        </w:rPr>
        <w:t>Olympia, WA</w:t>
      </w:r>
      <w:r w:rsidR="0097771C">
        <w:rPr>
          <w:rFonts w:cs="Times New Roman"/>
          <w:sz w:val="24"/>
          <w:szCs w:val="24"/>
        </w:rPr>
        <w:t xml:space="preserve">. </w:t>
      </w:r>
      <w:r w:rsidR="00817F2E" w:rsidRPr="00817F2E">
        <w:rPr>
          <w:rFonts w:cs="Times New Roman"/>
          <w:bCs/>
          <w:sz w:val="24"/>
          <w:szCs w:val="24"/>
        </w:rPr>
        <w:t>The Payroll &amp; Benefits Specialist is an integral part of the payroll team assisting with daily functions such as spreadsheet support, accounts payable, new employee data input, set-up in payroll systems and entering new employee benefits while ensuring confidentiality and data integrity</w:t>
      </w:r>
      <w:r w:rsidR="00817F2E">
        <w:rPr>
          <w:rFonts w:cs="Times New Roman"/>
          <w:bCs/>
          <w:sz w:val="24"/>
          <w:szCs w:val="24"/>
        </w:rPr>
        <w:t xml:space="preserve">. </w:t>
      </w:r>
    </w:p>
    <w:p w14:paraId="0D3761D4" w14:textId="77777777" w:rsidR="00817F2E" w:rsidRDefault="00817F2E" w:rsidP="00FD781B">
      <w:pPr>
        <w:rPr>
          <w:rFonts w:cs="Times New Roman"/>
          <w:bCs/>
          <w:sz w:val="24"/>
          <w:szCs w:val="24"/>
        </w:rPr>
      </w:pPr>
    </w:p>
    <w:p w14:paraId="37F8B2D5" w14:textId="68683377" w:rsidR="00FD781B" w:rsidRPr="00FD781B" w:rsidRDefault="00817F2E" w:rsidP="00FD781B">
      <w:pPr>
        <w:rPr>
          <w:rFonts w:cs="Times New Roman"/>
          <w:bCs/>
          <w:sz w:val="24"/>
          <w:szCs w:val="24"/>
        </w:rPr>
      </w:pPr>
      <w:r w:rsidRPr="00817F2E">
        <w:rPr>
          <w:rFonts w:cs="Times New Roman"/>
          <w:bCs/>
          <w:sz w:val="24"/>
          <w:szCs w:val="24"/>
        </w:rPr>
        <w:t>This position works closely with the Finance Manager regarding employee set-up into various databases that track employees work hours, leave, and benefits. Helps resolve inquiries regarding employee payroll issues and medical benefits and is responsible for entering employee benefits into various databases ensuring all documents are submitted to the appropriate agency.</w:t>
      </w:r>
      <w:r w:rsidR="00FD781B" w:rsidRPr="00FD781B">
        <w:rPr>
          <w:rFonts w:cs="Times New Roman"/>
          <w:bCs/>
          <w:sz w:val="24"/>
          <w:szCs w:val="24"/>
        </w:rPr>
        <w:t xml:space="preserve"> </w:t>
      </w:r>
    </w:p>
    <w:p w14:paraId="78B7B7B1" w14:textId="77777777" w:rsidR="005B5008" w:rsidRDefault="005B5008" w:rsidP="005B5008">
      <w:pPr>
        <w:rPr>
          <w:rFonts w:cs="Times New Roman"/>
          <w:bCs/>
          <w:sz w:val="24"/>
          <w:szCs w:val="24"/>
        </w:rPr>
      </w:pPr>
    </w:p>
    <w:p w14:paraId="3B0F022E" w14:textId="77777777" w:rsidR="005B5008" w:rsidRPr="006A6749" w:rsidRDefault="005B5008" w:rsidP="005B5008">
      <w:pPr>
        <w:rPr>
          <w:rFonts w:cs="Times New Roman"/>
          <w:b/>
          <w:bCs/>
          <w:sz w:val="24"/>
          <w:szCs w:val="24"/>
        </w:rPr>
      </w:pPr>
      <w:r>
        <w:rPr>
          <w:rFonts w:cs="Times New Roman"/>
          <w:bCs/>
          <w:sz w:val="24"/>
          <w:szCs w:val="24"/>
        </w:rPr>
        <w:t>Additional duties include:</w:t>
      </w:r>
    </w:p>
    <w:p w14:paraId="49D3625F" w14:textId="77777777" w:rsidR="005B5008" w:rsidRDefault="005B5008" w:rsidP="005B5008">
      <w:pPr>
        <w:rPr>
          <w:rFonts w:cs="Times New Roman"/>
          <w:bCs/>
          <w:sz w:val="24"/>
          <w:szCs w:val="24"/>
        </w:rPr>
      </w:pPr>
    </w:p>
    <w:p w14:paraId="34840844" w14:textId="3535DA55" w:rsidR="006F24C2" w:rsidRDefault="00817F2E" w:rsidP="005B5008">
      <w:pPr>
        <w:pStyle w:val="ListParagraph"/>
        <w:numPr>
          <w:ilvl w:val="0"/>
          <w:numId w:val="20"/>
        </w:numPr>
        <w:rPr>
          <w:rFonts w:cs="Times New Roman"/>
          <w:bCs/>
          <w:sz w:val="24"/>
          <w:szCs w:val="24"/>
        </w:rPr>
      </w:pPr>
      <w:r w:rsidRPr="00817F2E">
        <w:rPr>
          <w:rFonts w:cs="Times New Roman"/>
          <w:bCs/>
          <w:sz w:val="24"/>
          <w:szCs w:val="24"/>
        </w:rPr>
        <w:t>Reviews highly confidential information, maintains strict confidentiality, and is required to maintain database certification for data entry</w:t>
      </w:r>
      <w:r w:rsidR="006F24C2" w:rsidRPr="006F24C2">
        <w:rPr>
          <w:rFonts w:cs="Times New Roman"/>
          <w:bCs/>
          <w:sz w:val="24"/>
          <w:szCs w:val="24"/>
        </w:rPr>
        <w:t>.</w:t>
      </w:r>
    </w:p>
    <w:p w14:paraId="1DA6DCF2" w14:textId="76137E82" w:rsidR="005B5008" w:rsidRPr="005B5008" w:rsidRDefault="00817F2E" w:rsidP="005B5008">
      <w:pPr>
        <w:pStyle w:val="ListParagraph"/>
        <w:numPr>
          <w:ilvl w:val="0"/>
          <w:numId w:val="20"/>
        </w:numPr>
        <w:rPr>
          <w:rFonts w:cs="Times New Roman"/>
          <w:bCs/>
          <w:sz w:val="24"/>
          <w:szCs w:val="24"/>
        </w:rPr>
      </w:pPr>
      <w:r w:rsidRPr="00817F2E">
        <w:rPr>
          <w:rFonts w:cs="Times New Roman"/>
          <w:bCs/>
          <w:sz w:val="24"/>
          <w:szCs w:val="24"/>
        </w:rPr>
        <w:t xml:space="preserve">Reconciles </w:t>
      </w:r>
      <w:r w:rsidRPr="00817F2E">
        <w:rPr>
          <w:rFonts w:cs="Times New Roman"/>
          <w:bCs/>
          <w:sz w:val="24"/>
          <w:szCs w:val="24"/>
          <w:lang w:val="en"/>
        </w:rPr>
        <w:t>accounts and adjusts irregularities</w:t>
      </w:r>
      <w:r w:rsidR="005B5008" w:rsidRPr="005B5008">
        <w:rPr>
          <w:rFonts w:cs="Times New Roman"/>
          <w:bCs/>
          <w:sz w:val="24"/>
          <w:szCs w:val="24"/>
        </w:rPr>
        <w:t xml:space="preserve">. </w:t>
      </w:r>
    </w:p>
    <w:p w14:paraId="25770256" w14:textId="60536A89" w:rsidR="005B5008" w:rsidRPr="005B5008" w:rsidRDefault="00817F2E" w:rsidP="00817F2E">
      <w:pPr>
        <w:pStyle w:val="ListParagraph"/>
        <w:numPr>
          <w:ilvl w:val="0"/>
          <w:numId w:val="20"/>
        </w:numPr>
        <w:rPr>
          <w:rFonts w:cs="Times New Roman"/>
          <w:bCs/>
          <w:sz w:val="24"/>
          <w:szCs w:val="24"/>
        </w:rPr>
      </w:pPr>
      <w:r w:rsidRPr="00817F2E">
        <w:rPr>
          <w:rFonts w:cs="Times New Roman"/>
          <w:bCs/>
          <w:sz w:val="24"/>
          <w:szCs w:val="24"/>
        </w:rPr>
        <w:t>Ensures compliance with the Affordable Care Act, payroll, leave and expense policies for staff and members.</w:t>
      </w:r>
    </w:p>
    <w:p w14:paraId="6B32748C" w14:textId="75BA7B25" w:rsidR="007B557B" w:rsidRDefault="00817F2E" w:rsidP="00E11F88">
      <w:pPr>
        <w:pStyle w:val="ListParagraph"/>
        <w:numPr>
          <w:ilvl w:val="0"/>
          <w:numId w:val="20"/>
        </w:numPr>
        <w:rPr>
          <w:rFonts w:cs="Times New Roman"/>
          <w:bCs/>
          <w:sz w:val="24"/>
          <w:szCs w:val="24"/>
        </w:rPr>
      </w:pPr>
      <w:r w:rsidRPr="00817F2E">
        <w:rPr>
          <w:rFonts w:cs="Times New Roman"/>
          <w:bCs/>
          <w:sz w:val="24"/>
          <w:szCs w:val="24"/>
        </w:rPr>
        <w:t>Processes payroll for permanent, temporary and on-call staff and member time loss activities</w:t>
      </w:r>
      <w:r w:rsidR="006F24C2" w:rsidRPr="006F24C2">
        <w:rPr>
          <w:rFonts w:cs="Times New Roman"/>
          <w:bCs/>
          <w:sz w:val="24"/>
          <w:szCs w:val="24"/>
        </w:rPr>
        <w:t>.</w:t>
      </w:r>
    </w:p>
    <w:p w14:paraId="3568DD3D" w14:textId="63C331B4" w:rsidR="006F24C2" w:rsidRDefault="00817F2E" w:rsidP="006F24C2">
      <w:pPr>
        <w:pStyle w:val="ListParagraph"/>
        <w:numPr>
          <w:ilvl w:val="0"/>
          <w:numId w:val="20"/>
        </w:numPr>
        <w:rPr>
          <w:rFonts w:cs="Times New Roman"/>
          <w:bCs/>
          <w:sz w:val="24"/>
          <w:szCs w:val="24"/>
        </w:rPr>
      </w:pPr>
      <w:r w:rsidRPr="00817F2E">
        <w:rPr>
          <w:rFonts w:cs="Times New Roman"/>
          <w:bCs/>
          <w:sz w:val="24"/>
          <w:szCs w:val="24"/>
        </w:rPr>
        <w:t>Assists with dues processing as needed</w:t>
      </w:r>
      <w:r w:rsidR="006F24C2">
        <w:rPr>
          <w:rFonts w:cs="Times New Roman"/>
          <w:bCs/>
          <w:sz w:val="24"/>
          <w:szCs w:val="24"/>
        </w:rPr>
        <w:t>.</w:t>
      </w:r>
      <w:r w:rsidR="006F24C2" w:rsidRPr="006F24C2">
        <w:rPr>
          <w:rFonts w:cs="Times New Roman"/>
          <w:bCs/>
          <w:sz w:val="24"/>
          <w:szCs w:val="24"/>
        </w:rPr>
        <w:t xml:space="preserve"> </w:t>
      </w:r>
    </w:p>
    <w:p w14:paraId="5256C41F" w14:textId="4757D5B1" w:rsidR="00817F2E" w:rsidRPr="006F24C2" w:rsidRDefault="00817F2E" w:rsidP="006F24C2">
      <w:pPr>
        <w:pStyle w:val="ListParagraph"/>
        <w:numPr>
          <w:ilvl w:val="0"/>
          <w:numId w:val="20"/>
        </w:numPr>
        <w:rPr>
          <w:rFonts w:cs="Times New Roman"/>
          <w:bCs/>
          <w:sz w:val="24"/>
          <w:szCs w:val="24"/>
        </w:rPr>
      </w:pPr>
      <w:r w:rsidRPr="00817F2E">
        <w:rPr>
          <w:rFonts w:cs="Times New Roman"/>
          <w:bCs/>
          <w:sz w:val="24"/>
          <w:szCs w:val="24"/>
        </w:rPr>
        <w:t>Ensures compliance with organization payroll/leave and expense policies for staff and members</w:t>
      </w:r>
      <w:r>
        <w:rPr>
          <w:rFonts w:cs="Times New Roman"/>
          <w:bCs/>
          <w:sz w:val="24"/>
          <w:szCs w:val="24"/>
        </w:rPr>
        <w:t>.</w:t>
      </w:r>
    </w:p>
    <w:p w14:paraId="3BDCA2BC" w14:textId="77777777" w:rsidR="005B5008" w:rsidRDefault="005B5008" w:rsidP="006A6749">
      <w:pPr>
        <w:rPr>
          <w:rFonts w:cs="Times New Roman"/>
          <w:bCs/>
          <w:sz w:val="24"/>
          <w:szCs w:val="24"/>
        </w:rPr>
      </w:pPr>
    </w:p>
    <w:p w14:paraId="1A5BD8F2" w14:textId="77777777" w:rsidR="00014520" w:rsidRDefault="00014520" w:rsidP="00BC53E2">
      <w:pPr>
        <w:rPr>
          <w:rFonts w:cs="Times New Roman"/>
          <w:b/>
          <w:sz w:val="24"/>
          <w:szCs w:val="24"/>
          <w:u w:val="single"/>
        </w:rPr>
      </w:pPr>
      <w:r>
        <w:rPr>
          <w:rFonts w:cs="Times New Roman"/>
          <w:b/>
          <w:sz w:val="24"/>
          <w:szCs w:val="24"/>
          <w:u w:val="single"/>
        </w:rPr>
        <w:t>Required Qualifications:</w:t>
      </w:r>
    </w:p>
    <w:p w14:paraId="7C0855B8" w14:textId="77777777" w:rsidR="00817F2E" w:rsidRPr="00817F2E" w:rsidRDefault="00817F2E" w:rsidP="00817F2E">
      <w:pPr>
        <w:numPr>
          <w:ilvl w:val="0"/>
          <w:numId w:val="14"/>
        </w:numPr>
        <w:rPr>
          <w:rFonts w:ascii="Calibri" w:eastAsia="Times New Roman" w:hAnsi="Calibri" w:cs="Calibri"/>
          <w:color w:val="000000"/>
          <w:sz w:val="23"/>
          <w:szCs w:val="23"/>
        </w:rPr>
      </w:pPr>
      <w:r w:rsidRPr="00817F2E">
        <w:rPr>
          <w:rFonts w:ascii="Calibri" w:eastAsia="Times New Roman" w:hAnsi="Calibri" w:cs="Calibri"/>
          <w:color w:val="000000"/>
          <w:sz w:val="23"/>
          <w:szCs w:val="23"/>
        </w:rPr>
        <w:t>Has at least two (2) years’ experience in an accounting setting assisting with common accounting functions using Microsoft Excel and ADP, administrative work, and/or employee benefits administration.</w:t>
      </w:r>
    </w:p>
    <w:p w14:paraId="66CD7CE3" w14:textId="77777777" w:rsidR="00817F2E" w:rsidRPr="00817F2E" w:rsidRDefault="00817F2E" w:rsidP="00817F2E">
      <w:pPr>
        <w:numPr>
          <w:ilvl w:val="0"/>
          <w:numId w:val="21"/>
        </w:numPr>
        <w:rPr>
          <w:rFonts w:ascii="Calibri" w:eastAsia="Times New Roman" w:hAnsi="Calibri" w:cs="Calibri"/>
          <w:color w:val="000000"/>
          <w:sz w:val="23"/>
          <w:szCs w:val="23"/>
        </w:rPr>
      </w:pPr>
      <w:r w:rsidRPr="00817F2E">
        <w:rPr>
          <w:rFonts w:ascii="Calibri" w:eastAsia="Times New Roman" w:hAnsi="Calibri" w:cs="Calibri"/>
          <w:color w:val="000000"/>
          <w:sz w:val="23"/>
          <w:szCs w:val="23"/>
        </w:rPr>
        <w:t xml:space="preserve">Knowledge and experience in office machines, Microsoft Office Suite, business management practices, and research methods. </w:t>
      </w:r>
    </w:p>
    <w:p w14:paraId="39A12909" w14:textId="77777777" w:rsidR="00817F2E" w:rsidRDefault="00817F2E" w:rsidP="00817F2E">
      <w:pPr>
        <w:numPr>
          <w:ilvl w:val="0"/>
          <w:numId w:val="21"/>
        </w:numPr>
        <w:rPr>
          <w:rFonts w:ascii="Calibri" w:eastAsia="Times New Roman" w:hAnsi="Calibri" w:cs="Calibri"/>
          <w:color w:val="000000"/>
          <w:sz w:val="23"/>
          <w:szCs w:val="23"/>
        </w:rPr>
      </w:pPr>
      <w:r w:rsidRPr="00817F2E">
        <w:rPr>
          <w:rFonts w:ascii="Calibri" w:eastAsia="Times New Roman" w:hAnsi="Calibri" w:cs="Calibri"/>
          <w:color w:val="000000"/>
          <w:sz w:val="23"/>
          <w:szCs w:val="23"/>
        </w:rPr>
        <w:lastRenderedPageBreak/>
        <w:t xml:space="preserve">Highly organized and capable of juggling multiple projects simultaneously. </w:t>
      </w:r>
    </w:p>
    <w:p w14:paraId="69D1E9A0" w14:textId="0D3C0984" w:rsidR="00014520" w:rsidRDefault="00817F2E" w:rsidP="00817F2E">
      <w:pPr>
        <w:numPr>
          <w:ilvl w:val="0"/>
          <w:numId w:val="21"/>
        </w:numPr>
        <w:rPr>
          <w:rFonts w:ascii="Calibri" w:eastAsia="Times New Roman" w:hAnsi="Calibri" w:cs="Calibri"/>
          <w:color w:val="000000"/>
          <w:sz w:val="23"/>
          <w:szCs w:val="23"/>
        </w:rPr>
      </w:pPr>
      <w:r w:rsidRPr="00817F2E">
        <w:rPr>
          <w:rFonts w:ascii="Calibri" w:eastAsia="Times New Roman" w:hAnsi="Calibri" w:cs="Calibri"/>
          <w:color w:val="000000"/>
          <w:sz w:val="23"/>
          <w:szCs w:val="23"/>
        </w:rPr>
        <w:t>Strong oral and written communication skills</w:t>
      </w:r>
      <w:r w:rsidR="0015766D">
        <w:rPr>
          <w:rFonts w:ascii="Calibri" w:eastAsia="Times New Roman" w:hAnsi="Calibri" w:cs="Calibri"/>
          <w:color w:val="000000"/>
          <w:sz w:val="23"/>
          <w:szCs w:val="23"/>
        </w:rPr>
        <w:t>.</w:t>
      </w:r>
    </w:p>
    <w:p w14:paraId="5BD644A3" w14:textId="77777777" w:rsidR="00817F2E" w:rsidRPr="00817F2E" w:rsidRDefault="00817F2E" w:rsidP="00817F2E">
      <w:pPr>
        <w:ind w:left="720"/>
        <w:rPr>
          <w:rFonts w:ascii="Calibri" w:eastAsia="Times New Roman" w:hAnsi="Calibri" w:cs="Calibri"/>
          <w:color w:val="000000"/>
          <w:sz w:val="23"/>
          <w:szCs w:val="23"/>
        </w:rPr>
      </w:pPr>
    </w:p>
    <w:p w14:paraId="34FC8088" w14:textId="77777777" w:rsidR="00BC53E2" w:rsidRDefault="00BC53E2" w:rsidP="00BC53E2">
      <w:pPr>
        <w:rPr>
          <w:rFonts w:cs="Times New Roman"/>
          <w:b/>
          <w:sz w:val="24"/>
          <w:szCs w:val="24"/>
          <w:u w:val="single"/>
        </w:rPr>
      </w:pPr>
      <w:r w:rsidRPr="00E540F9">
        <w:rPr>
          <w:rFonts w:cs="Times New Roman"/>
          <w:b/>
          <w:sz w:val="24"/>
          <w:szCs w:val="24"/>
          <w:u w:val="single"/>
        </w:rPr>
        <w:t>Desirable Qualifications:</w:t>
      </w:r>
    </w:p>
    <w:p w14:paraId="701037CA" w14:textId="6DC10062" w:rsidR="006F24C2" w:rsidRPr="00817F2E" w:rsidRDefault="00817F2E" w:rsidP="00817F2E">
      <w:pPr>
        <w:pStyle w:val="BodyTextIndent"/>
        <w:numPr>
          <w:ilvl w:val="0"/>
          <w:numId w:val="23"/>
        </w:numPr>
        <w:rPr>
          <w:rFonts w:asciiTheme="minorHAnsi" w:hAnsiTheme="minorHAnsi" w:cstheme="minorHAnsi"/>
          <w:sz w:val="22"/>
          <w:szCs w:val="22"/>
        </w:rPr>
      </w:pPr>
      <w:r w:rsidRPr="00403D74">
        <w:rPr>
          <w:rFonts w:asciiTheme="minorHAnsi" w:hAnsiTheme="minorHAnsi" w:cstheme="minorHAnsi"/>
          <w:sz w:val="22"/>
          <w:szCs w:val="22"/>
        </w:rPr>
        <w:t>Is educated in, or has experience with labor unions and basic personnel practices.</w:t>
      </w:r>
    </w:p>
    <w:p w14:paraId="56F3699E" w14:textId="77777777" w:rsidR="00D55602" w:rsidRPr="00B55A44" w:rsidRDefault="00D55602" w:rsidP="00DA7C89">
      <w:pPr>
        <w:rPr>
          <w:rFonts w:cs="Times New Roman"/>
          <w:b/>
          <w:sz w:val="24"/>
          <w:szCs w:val="24"/>
          <w:u w:val="single"/>
        </w:rPr>
      </w:pPr>
    </w:p>
    <w:p w14:paraId="5327BB39" w14:textId="77777777" w:rsidR="00DA7C89" w:rsidRPr="00E540F9" w:rsidRDefault="008B1595" w:rsidP="008B1595">
      <w:pPr>
        <w:rPr>
          <w:rFonts w:cs="Times New Roman"/>
          <w:b/>
          <w:sz w:val="24"/>
          <w:szCs w:val="24"/>
          <w:u w:val="single"/>
        </w:rPr>
      </w:pPr>
      <w:r w:rsidRPr="00E540F9">
        <w:rPr>
          <w:rFonts w:cs="Times New Roman"/>
          <w:b/>
          <w:sz w:val="24"/>
          <w:szCs w:val="24"/>
          <w:u w:val="single"/>
        </w:rPr>
        <w:t>Special Note:</w:t>
      </w:r>
    </w:p>
    <w:p w14:paraId="364657F8" w14:textId="0420C97E" w:rsidR="003504A3" w:rsidRPr="00B55A44" w:rsidRDefault="00AF395E" w:rsidP="008B1595">
      <w:pPr>
        <w:rPr>
          <w:rFonts w:cs="Times New Roman"/>
          <w:b/>
          <w:sz w:val="24"/>
          <w:szCs w:val="24"/>
          <w:u w:val="single"/>
        </w:rPr>
      </w:pPr>
      <w:r w:rsidRPr="00F54CA7">
        <w:rPr>
          <w:rFonts w:cs="Times New Roman"/>
          <w:sz w:val="24"/>
          <w:szCs w:val="24"/>
        </w:rPr>
        <w:t xml:space="preserve">WFSE is complying with the federal mandate that all employers of 100 employees or more are required to be vaccinated against COVID-19. </w:t>
      </w:r>
      <w:r w:rsidRPr="00F54CA7">
        <w:rPr>
          <w:rFonts w:cs="Times New Roman"/>
          <w:i/>
          <w:sz w:val="24"/>
          <w:szCs w:val="24"/>
          <w:u w:val="single"/>
        </w:rPr>
        <w:t>As such, candidates who are offered a position will be required to submit proof of vaccination to the Human Resources Office prior to the start of employment.</w:t>
      </w:r>
      <w:r>
        <w:rPr>
          <w:rFonts w:cs="Times New Roman"/>
          <w:sz w:val="24"/>
          <w:szCs w:val="24"/>
        </w:rPr>
        <w:t xml:space="preserve"> </w:t>
      </w:r>
      <w:r w:rsidR="005A0FF3" w:rsidRPr="00B55A44">
        <w:rPr>
          <w:rFonts w:cs="Times New Roman"/>
          <w:sz w:val="24"/>
          <w:szCs w:val="24"/>
        </w:rPr>
        <w:t xml:space="preserve">This position is overtime </w:t>
      </w:r>
      <w:r w:rsidR="00C47DF6">
        <w:rPr>
          <w:rFonts w:cs="Times New Roman"/>
          <w:sz w:val="24"/>
          <w:szCs w:val="24"/>
        </w:rPr>
        <w:t>eligible</w:t>
      </w:r>
      <w:r w:rsidR="005A0FF3" w:rsidRPr="00B55A44">
        <w:rPr>
          <w:rFonts w:cs="Times New Roman"/>
          <w:sz w:val="24"/>
          <w:szCs w:val="24"/>
        </w:rPr>
        <w:t xml:space="preserve"> and </w:t>
      </w:r>
      <w:r w:rsidR="00C47DF6">
        <w:rPr>
          <w:rFonts w:cs="Times New Roman"/>
          <w:sz w:val="24"/>
          <w:szCs w:val="24"/>
        </w:rPr>
        <w:t>may</w:t>
      </w:r>
      <w:r w:rsidR="005A0FF3" w:rsidRPr="00B55A44">
        <w:rPr>
          <w:rFonts w:cs="Times New Roman"/>
          <w:sz w:val="24"/>
          <w:szCs w:val="24"/>
        </w:rPr>
        <w:t xml:space="preserve"> be </w:t>
      </w:r>
      <w:r w:rsidR="00A1635F">
        <w:rPr>
          <w:rFonts w:cs="Times New Roman"/>
          <w:sz w:val="24"/>
          <w:szCs w:val="24"/>
        </w:rPr>
        <w:t>required to work some weekends.</w:t>
      </w:r>
      <w:r w:rsidR="005A0FF3" w:rsidRPr="00B55A44">
        <w:rPr>
          <w:rFonts w:cs="Times New Roman"/>
          <w:sz w:val="24"/>
          <w:szCs w:val="24"/>
        </w:rPr>
        <w:t xml:space="preserve"> </w:t>
      </w:r>
      <w:r w:rsidR="00A1635F">
        <w:rPr>
          <w:rFonts w:cs="Times New Roman"/>
          <w:sz w:val="24"/>
          <w:szCs w:val="24"/>
        </w:rPr>
        <w:t>Some t</w:t>
      </w:r>
      <w:r w:rsidR="005A0FF3" w:rsidRPr="00B55A44">
        <w:rPr>
          <w:rFonts w:cs="Times New Roman"/>
          <w:sz w:val="24"/>
          <w:szCs w:val="24"/>
        </w:rPr>
        <w:t xml:space="preserve">ravel </w:t>
      </w:r>
      <w:r w:rsidR="00A1635F">
        <w:rPr>
          <w:rFonts w:cs="Times New Roman"/>
          <w:sz w:val="24"/>
          <w:szCs w:val="24"/>
        </w:rPr>
        <w:t>may be required.</w:t>
      </w:r>
      <w:r w:rsidR="005A0FF3" w:rsidRPr="00B55A44">
        <w:rPr>
          <w:rFonts w:cs="Times New Roman"/>
          <w:sz w:val="24"/>
          <w:szCs w:val="24"/>
        </w:rPr>
        <w:t xml:space="preserve">  </w:t>
      </w:r>
      <w:r w:rsidR="005A0FF3" w:rsidRPr="00745568">
        <w:rPr>
          <w:rFonts w:cs="Times New Roman"/>
          <w:sz w:val="24"/>
          <w:szCs w:val="24"/>
        </w:rPr>
        <w:t>Benefits</w:t>
      </w:r>
      <w:r w:rsidR="005A0FF3" w:rsidRPr="00B55A44">
        <w:rPr>
          <w:rFonts w:cs="Times New Roman"/>
          <w:sz w:val="24"/>
          <w:szCs w:val="24"/>
        </w:rPr>
        <w:t xml:space="preserve"> include annual and sick leave, cell phone allowance, medical/dental, life, and long term disability insurance,</w:t>
      </w:r>
      <w:r w:rsidR="00D41159">
        <w:rPr>
          <w:rFonts w:cs="Times New Roman"/>
          <w:sz w:val="24"/>
          <w:szCs w:val="24"/>
        </w:rPr>
        <w:t xml:space="preserve"> and</w:t>
      </w:r>
      <w:r w:rsidR="005A0FF3" w:rsidRPr="00B55A44">
        <w:rPr>
          <w:rFonts w:cs="Times New Roman"/>
          <w:sz w:val="24"/>
          <w:szCs w:val="24"/>
        </w:rPr>
        <w:t xml:space="preserve"> holidays</w:t>
      </w:r>
      <w:r w:rsidR="00D41159">
        <w:rPr>
          <w:rFonts w:cs="Times New Roman"/>
          <w:sz w:val="24"/>
          <w:szCs w:val="24"/>
        </w:rPr>
        <w:t xml:space="preserve">. </w:t>
      </w:r>
      <w:r w:rsidR="00624F28" w:rsidRPr="00B55A44">
        <w:rPr>
          <w:rFonts w:cs="Times New Roman"/>
          <w:sz w:val="24"/>
          <w:szCs w:val="24"/>
        </w:rPr>
        <w:t xml:space="preserve">Salary </w:t>
      </w:r>
      <w:r>
        <w:rPr>
          <w:rFonts w:cs="Times New Roman"/>
          <w:sz w:val="24"/>
          <w:szCs w:val="24"/>
        </w:rPr>
        <w:t xml:space="preserve">range is </w:t>
      </w:r>
      <w:r w:rsidR="00817F2E">
        <w:rPr>
          <w:rFonts w:cs="Times New Roman"/>
          <w:bCs/>
          <w:sz w:val="24"/>
          <w:szCs w:val="24"/>
        </w:rPr>
        <w:t>$55,343 to $64,066</w:t>
      </w:r>
      <w:r w:rsidR="006F24C2">
        <w:rPr>
          <w:rFonts w:cs="Times New Roman"/>
          <w:sz w:val="24"/>
          <w:szCs w:val="24"/>
        </w:rPr>
        <w:t xml:space="preserve"> </w:t>
      </w:r>
      <w:r w:rsidR="00A8605A" w:rsidRPr="00B55A44">
        <w:rPr>
          <w:rFonts w:cs="Times New Roman"/>
          <w:sz w:val="24"/>
          <w:szCs w:val="24"/>
        </w:rPr>
        <w:t xml:space="preserve">and will be determined commensurate with experience.  </w:t>
      </w:r>
    </w:p>
    <w:p w14:paraId="43A98BE7" w14:textId="77777777" w:rsidR="00B55A44" w:rsidRDefault="00B55A44" w:rsidP="00BC53E2">
      <w:pPr>
        <w:rPr>
          <w:rFonts w:cs="Times New Roman"/>
          <w:sz w:val="24"/>
          <w:szCs w:val="24"/>
          <w:u w:val="single"/>
        </w:rPr>
      </w:pPr>
    </w:p>
    <w:p w14:paraId="5A68E958" w14:textId="77777777" w:rsidR="003504A3" w:rsidRPr="00E540F9" w:rsidRDefault="00B55A44" w:rsidP="00BC53E2">
      <w:pPr>
        <w:rPr>
          <w:rFonts w:cs="Times New Roman"/>
          <w:b/>
          <w:sz w:val="24"/>
          <w:szCs w:val="24"/>
        </w:rPr>
      </w:pPr>
      <w:r w:rsidRPr="00E540F9">
        <w:rPr>
          <w:rFonts w:cs="Times New Roman"/>
          <w:b/>
          <w:sz w:val="24"/>
          <w:szCs w:val="24"/>
          <w:u w:val="single"/>
        </w:rPr>
        <w:t>How to Apply:</w:t>
      </w:r>
    </w:p>
    <w:p w14:paraId="05CCB94D" w14:textId="77777777" w:rsidR="003504A3" w:rsidRPr="00B55A44" w:rsidRDefault="00B55A44" w:rsidP="00BC53E2">
      <w:pPr>
        <w:rPr>
          <w:rFonts w:cs="Times New Roman"/>
          <w:sz w:val="24"/>
          <w:szCs w:val="24"/>
        </w:rPr>
      </w:pPr>
      <w:r>
        <w:rPr>
          <w:rFonts w:cs="Times New Roman"/>
          <w:sz w:val="24"/>
          <w:szCs w:val="24"/>
        </w:rPr>
        <w:t>To be considered for this position(s), applicants must submit a resume, letter of interest, and at least three (3) professional references to</w:t>
      </w:r>
      <w:r w:rsidR="003504A3" w:rsidRPr="00B55A44">
        <w:rPr>
          <w:rFonts w:cs="Times New Roman"/>
          <w:sz w:val="24"/>
          <w:szCs w:val="24"/>
        </w:rPr>
        <w:t xml:space="preserve">:  </w:t>
      </w:r>
      <w:hyperlink r:id="rId7" w:history="1">
        <w:r w:rsidR="0034708D" w:rsidRPr="00B55A44">
          <w:rPr>
            <w:rStyle w:val="Hyperlink"/>
            <w:rFonts w:cs="Times New Roman"/>
            <w:sz w:val="24"/>
            <w:szCs w:val="24"/>
          </w:rPr>
          <w:t>resumes@wfse.org</w:t>
        </w:r>
      </w:hyperlink>
      <w:r>
        <w:rPr>
          <w:rStyle w:val="Hyperlink"/>
          <w:rFonts w:cs="Times New Roman"/>
          <w:color w:val="auto"/>
          <w:sz w:val="24"/>
          <w:szCs w:val="24"/>
          <w:u w:val="none"/>
        </w:rPr>
        <w:t xml:space="preserve">. </w:t>
      </w:r>
      <w:r w:rsidRPr="00B55A44">
        <w:rPr>
          <w:rFonts w:cs="Times New Roman"/>
          <w:sz w:val="24"/>
          <w:szCs w:val="24"/>
          <w:lang w:val="en"/>
        </w:rPr>
        <w:t>Your letter of interest should clearly explain how your experience, training, and education make you a viable and competitive candidate for this position.</w:t>
      </w:r>
    </w:p>
    <w:p w14:paraId="19ED7AC5" w14:textId="77777777" w:rsidR="00B55A44" w:rsidRDefault="00B55A44" w:rsidP="00BC53E2">
      <w:pPr>
        <w:rPr>
          <w:rFonts w:cs="Times New Roman"/>
          <w:b/>
          <w:sz w:val="24"/>
          <w:szCs w:val="24"/>
        </w:rPr>
      </w:pPr>
    </w:p>
    <w:p w14:paraId="468B8918" w14:textId="77777777" w:rsidR="00B55A44" w:rsidRDefault="00B55A44" w:rsidP="00BC53E2">
      <w:pPr>
        <w:rPr>
          <w:rFonts w:cs="Times New Roman"/>
          <w:b/>
          <w:i/>
          <w:iCs/>
          <w:sz w:val="24"/>
          <w:szCs w:val="24"/>
          <w:lang w:val="en"/>
        </w:rPr>
      </w:pPr>
      <w:r>
        <w:rPr>
          <w:rFonts w:cs="Times New Roman"/>
          <w:b/>
          <w:i/>
          <w:iCs/>
          <w:sz w:val="24"/>
          <w:szCs w:val="24"/>
          <w:lang w:val="en"/>
        </w:rPr>
        <w:t>Thi</w:t>
      </w:r>
      <w:r w:rsidR="0034431E">
        <w:rPr>
          <w:rFonts w:cs="Times New Roman"/>
          <w:b/>
          <w:i/>
          <w:iCs/>
          <w:sz w:val="24"/>
          <w:szCs w:val="24"/>
          <w:lang w:val="en"/>
        </w:rPr>
        <w:t xml:space="preserve">s position is open until filled; however, </w:t>
      </w:r>
      <w:r w:rsidR="005734BE">
        <w:rPr>
          <w:rFonts w:cs="Times New Roman"/>
          <w:b/>
          <w:i/>
          <w:iCs/>
          <w:sz w:val="24"/>
          <w:szCs w:val="24"/>
          <w:lang w:val="en"/>
        </w:rPr>
        <w:t>the hiring authority may conduct interviews as soon as qualified candidates apply</w:t>
      </w:r>
      <w:r w:rsidRPr="00B55A44">
        <w:rPr>
          <w:rFonts w:cs="Times New Roman"/>
          <w:b/>
          <w:i/>
          <w:iCs/>
          <w:sz w:val="24"/>
          <w:szCs w:val="24"/>
          <w:lang w:val="en"/>
        </w:rPr>
        <w:t>. It is to the applicant's advantage to apply as early as possible.</w:t>
      </w:r>
    </w:p>
    <w:p w14:paraId="72173A07" w14:textId="77777777" w:rsidR="00B55A44" w:rsidRPr="00B55A44" w:rsidRDefault="00B55A44" w:rsidP="00BC53E2">
      <w:pPr>
        <w:rPr>
          <w:rFonts w:cs="Times New Roman"/>
          <w:b/>
          <w:sz w:val="24"/>
          <w:szCs w:val="24"/>
        </w:rPr>
      </w:pPr>
    </w:p>
    <w:p w14:paraId="001A165C" w14:textId="77777777" w:rsidR="00B55A44" w:rsidRPr="00B55A44" w:rsidRDefault="00B55A44" w:rsidP="00BC53E2">
      <w:pPr>
        <w:rPr>
          <w:rFonts w:cs="Times New Roman"/>
          <w:sz w:val="24"/>
          <w:szCs w:val="24"/>
        </w:rPr>
      </w:pPr>
      <w:r>
        <w:rPr>
          <w:rFonts w:cs="Times New Roman"/>
          <w:sz w:val="24"/>
          <w:szCs w:val="24"/>
          <w:lang w:val="en"/>
        </w:rPr>
        <w:t>The Washington Federation of State Employees</w:t>
      </w:r>
      <w:r w:rsidRPr="00B55A44">
        <w:rPr>
          <w:rFonts w:cs="Times New Roman"/>
          <w:sz w:val="24"/>
          <w:szCs w:val="24"/>
          <w:lang w:val="en"/>
        </w:rPr>
        <w:t xml:space="preserve"> is committed to providing equal employment opportunity and equal access in a non-discriminatory manner to its programs and services for all persons without regard to race, creed, color, marital status, gender, sexual orientation, religion, age, national origin, political affiliation, honorably discharged veteran or military status, or the presence of any real or perceived sensory, mental, or physical disability.</w:t>
      </w:r>
      <w:r w:rsidRPr="00B55A44">
        <w:rPr>
          <w:rFonts w:cs="Times New Roman"/>
          <w:sz w:val="24"/>
          <w:szCs w:val="24"/>
          <w:lang w:val="en"/>
        </w:rPr>
        <w:br/>
        <w:t> </w:t>
      </w:r>
      <w:r w:rsidRPr="00B55A44">
        <w:rPr>
          <w:rFonts w:cs="Times New Roman"/>
          <w:sz w:val="24"/>
          <w:szCs w:val="24"/>
          <w:lang w:val="en"/>
        </w:rPr>
        <w:br/>
        <w:t xml:space="preserve">Persons requiring accommodation in the application process or for an alternative format may contact the </w:t>
      </w:r>
      <w:r w:rsidR="003661E9">
        <w:rPr>
          <w:rFonts w:cs="Times New Roman"/>
          <w:sz w:val="24"/>
          <w:szCs w:val="24"/>
          <w:lang w:val="en"/>
        </w:rPr>
        <w:t>Human Resources Director,</w:t>
      </w:r>
      <w:r w:rsidRPr="00B55A44">
        <w:rPr>
          <w:rFonts w:cs="Times New Roman"/>
          <w:sz w:val="24"/>
          <w:szCs w:val="24"/>
          <w:lang w:val="en"/>
        </w:rPr>
        <w:t xml:space="preserve"> </w:t>
      </w:r>
      <w:r>
        <w:rPr>
          <w:rFonts w:cs="Times New Roman"/>
          <w:sz w:val="24"/>
          <w:szCs w:val="24"/>
          <w:lang w:val="en"/>
        </w:rPr>
        <w:t>Ben McDonald</w:t>
      </w:r>
      <w:r w:rsidRPr="00B55A44">
        <w:rPr>
          <w:rFonts w:cs="Times New Roman"/>
          <w:sz w:val="24"/>
          <w:szCs w:val="24"/>
          <w:lang w:val="en"/>
        </w:rPr>
        <w:t xml:space="preserve"> at (360) </w:t>
      </w:r>
      <w:r>
        <w:rPr>
          <w:rFonts w:cs="Times New Roman"/>
          <w:sz w:val="24"/>
          <w:szCs w:val="24"/>
          <w:lang w:val="en"/>
        </w:rPr>
        <w:t>352-7603</w:t>
      </w:r>
      <w:r w:rsidRPr="00B55A44">
        <w:rPr>
          <w:rFonts w:cs="Times New Roman"/>
          <w:sz w:val="24"/>
          <w:szCs w:val="24"/>
          <w:lang w:val="en"/>
        </w:rPr>
        <w:t xml:space="preserve"> or </w:t>
      </w:r>
      <w:hyperlink r:id="rId8" w:history="1">
        <w:r w:rsidRPr="00F30FBE">
          <w:rPr>
            <w:rStyle w:val="Hyperlink"/>
            <w:rFonts w:cs="Times New Roman"/>
            <w:sz w:val="24"/>
            <w:szCs w:val="24"/>
            <w:lang w:val="en"/>
          </w:rPr>
          <w:t>benm@wfse.org</w:t>
        </w:r>
      </w:hyperlink>
      <w:r>
        <w:rPr>
          <w:rFonts w:cs="Times New Roman"/>
          <w:sz w:val="24"/>
          <w:szCs w:val="24"/>
          <w:lang w:val="en"/>
        </w:rPr>
        <w:t xml:space="preserve">. </w:t>
      </w:r>
      <w:r w:rsidRPr="00B55A44">
        <w:rPr>
          <w:rFonts w:cs="Times New Roman"/>
          <w:sz w:val="24"/>
          <w:szCs w:val="24"/>
          <w:lang w:val="en"/>
        </w:rPr>
        <w:t xml:space="preserve">Persons of disability or those who are deaf or hard of hearing can call the Washington Relay Service by dialing 7-1-1 or 1-800-833-6388. </w:t>
      </w:r>
      <w:r>
        <w:rPr>
          <w:rFonts w:cs="Times New Roman"/>
          <w:sz w:val="24"/>
          <w:szCs w:val="24"/>
          <w:lang w:val="en"/>
        </w:rPr>
        <w:t>The WFSE</w:t>
      </w:r>
      <w:r w:rsidRPr="00B55A44">
        <w:rPr>
          <w:rFonts w:cs="Times New Roman"/>
          <w:sz w:val="24"/>
          <w:szCs w:val="24"/>
          <w:lang w:val="en"/>
        </w:rPr>
        <w:t xml:space="preserve"> complies with the employment eligibility ve</w:t>
      </w:r>
      <w:r w:rsidR="0034431E">
        <w:rPr>
          <w:rFonts w:cs="Times New Roman"/>
          <w:sz w:val="24"/>
          <w:szCs w:val="24"/>
          <w:lang w:val="en"/>
        </w:rPr>
        <w:t>rification requirements of the F</w:t>
      </w:r>
      <w:r w:rsidRPr="00B55A44">
        <w:rPr>
          <w:rFonts w:cs="Times New Roman"/>
          <w:sz w:val="24"/>
          <w:szCs w:val="24"/>
          <w:lang w:val="en"/>
        </w:rPr>
        <w:t>ederal Form I-9. The selected candidate must be able to provide proof of identity and eligibility to work in the United States consistent with the requirements of that form on the first day of employment.</w:t>
      </w:r>
    </w:p>
    <w:sectPr w:rsidR="00B55A44" w:rsidRPr="00B55A44" w:rsidSect="0001452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5A4"/>
    <w:multiLevelType w:val="hybridMultilevel"/>
    <w:tmpl w:val="492CA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4139"/>
    <w:multiLevelType w:val="hybridMultilevel"/>
    <w:tmpl w:val="C396F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E6F2F"/>
    <w:multiLevelType w:val="hybridMultilevel"/>
    <w:tmpl w:val="38520968"/>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015CF"/>
    <w:multiLevelType w:val="hybridMultilevel"/>
    <w:tmpl w:val="D1BE0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D481B"/>
    <w:multiLevelType w:val="hybridMultilevel"/>
    <w:tmpl w:val="0BB20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48CA"/>
    <w:multiLevelType w:val="hybridMultilevel"/>
    <w:tmpl w:val="53485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14C54"/>
    <w:multiLevelType w:val="hybridMultilevel"/>
    <w:tmpl w:val="E1681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F0E90"/>
    <w:multiLevelType w:val="hybridMultilevel"/>
    <w:tmpl w:val="D932E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0537"/>
    <w:multiLevelType w:val="hybridMultilevel"/>
    <w:tmpl w:val="5A9ED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76AA1"/>
    <w:multiLevelType w:val="hybridMultilevel"/>
    <w:tmpl w:val="D2800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23958"/>
    <w:multiLevelType w:val="hybridMultilevel"/>
    <w:tmpl w:val="36A22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603E6"/>
    <w:multiLevelType w:val="hybridMultilevel"/>
    <w:tmpl w:val="5E74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D0274"/>
    <w:multiLevelType w:val="hybridMultilevel"/>
    <w:tmpl w:val="8ECA7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12396"/>
    <w:multiLevelType w:val="hybridMultilevel"/>
    <w:tmpl w:val="E70AF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21F1F"/>
    <w:multiLevelType w:val="hybridMultilevel"/>
    <w:tmpl w:val="DB4EE96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16058"/>
    <w:multiLevelType w:val="hybridMultilevel"/>
    <w:tmpl w:val="D4D6C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0323B"/>
    <w:multiLevelType w:val="hybridMultilevel"/>
    <w:tmpl w:val="6EA07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17647"/>
    <w:multiLevelType w:val="hybridMultilevel"/>
    <w:tmpl w:val="B95A4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E02CE"/>
    <w:multiLevelType w:val="hybridMultilevel"/>
    <w:tmpl w:val="B55E6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11606"/>
    <w:multiLevelType w:val="hybridMultilevel"/>
    <w:tmpl w:val="3C02A554"/>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20070C"/>
    <w:multiLevelType w:val="hybridMultilevel"/>
    <w:tmpl w:val="F81E2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162A4"/>
    <w:multiLevelType w:val="hybridMultilevel"/>
    <w:tmpl w:val="068A3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874E2"/>
    <w:multiLevelType w:val="hybridMultilevel"/>
    <w:tmpl w:val="AF5E4CE8"/>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0"/>
  </w:num>
  <w:num w:numId="4">
    <w:abstractNumId w:val="4"/>
  </w:num>
  <w:num w:numId="5">
    <w:abstractNumId w:val="3"/>
  </w:num>
  <w:num w:numId="6">
    <w:abstractNumId w:val="14"/>
  </w:num>
  <w:num w:numId="7">
    <w:abstractNumId w:val="21"/>
  </w:num>
  <w:num w:numId="8">
    <w:abstractNumId w:val="22"/>
  </w:num>
  <w:num w:numId="9">
    <w:abstractNumId w:val="2"/>
  </w:num>
  <w:num w:numId="10">
    <w:abstractNumId w:val="9"/>
  </w:num>
  <w:num w:numId="11">
    <w:abstractNumId w:val="19"/>
  </w:num>
  <w:num w:numId="12">
    <w:abstractNumId w:val="17"/>
  </w:num>
  <w:num w:numId="13">
    <w:abstractNumId w:val="12"/>
  </w:num>
  <w:num w:numId="14">
    <w:abstractNumId w:val="16"/>
  </w:num>
  <w:num w:numId="15">
    <w:abstractNumId w:val="7"/>
  </w:num>
  <w:num w:numId="16">
    <w:abstractNumId w:val="18"/>
  </w:num>
  <w:num w:numId="17">
    <w:abstractNumId w:val="20"/>
  </w:num>
  <w:num w:numId="18">
    <w:abstractNumId w:val="8"/>
  </w:num>
  <w:num w:numId="19">
    <w:abstractNumId w:val="6"/>
  </w:num>
  <w:num w:numId="20">
    <w:abstractNumId w:val="10"/>
  </w:num>
  <w:num w:numId="21">
    <w:abstractNumId w:val="15"/>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E2"/>
    <w:rsid w:val="00014520"/>
    <w:rsid w:val="000151BB"/>
    <w:rsid w:val="00027F46"/>
    <w:rsid w:val="00030B64"/>
    <w:rsid w:val="00033F3C"/>
    <w:rsid w:val="000854C3"/>
    <w:rsid w:val="00085D8D"/>
    <w:rsid w:val="000B598C"/>
    <w:rsid w:val="00104A72"/>
    <w:rsid w:val="0011034C"/>
    <w:rsid w:val="00114986"/>
    <w:rsid w:val="00115AEF"/>
    <w:rsid w:val="00120B5E"/>
    <w:rsid w:val="0015007E"/>
    <w:rsid w:val="0015766D"/>
    <w:rsid w:val="001667A1"/>
    <w:rsid w:val="001C4F69"/>
    <w:rsid w:val="0020166E"/>
    <w:rsid w:val="00211C8C"/>
    <w:rsid w:val="0023088D"/>
    <w:rsid w:val="00257DD5"/>
    <w:rsid w:val="002A6BF1"/>
    <w:rsid w:val="002C6162"/>
    <w:rsid w:val="002C67CD"/>
    <w:rsid w:val="002E08C8"/>
    <w:rsid w:val="003067F7"/>
    <w:rsid w:val="00316C9D"/>
    <w:rsid w:val="00316DDB"/>
    <w:rsid w:val="00330E64"/>
    <w:rsid w:val="003345A8"/>
    <w:rsid w:val="0034431E"/>
    <w:rsid w:val="0034708D"/>
    <w:rsid w:val="003504A3"/>
    <w:rsid w:val="003563D2"/>
    <w:rsid w:val="003661E9"/>
    <w:rsid w:val="0038184F"/>
    <w:rsid w:val="003C4FC6"/>
    <w:rsid w:val="004023B4"/>
    <w:rsid w:val="00421791"/>
    <w:rsid w:val="00433917"/>
    <w:rsid w:val="00463759"/>
    <w:rsid w:val="004757D1"/>
    <w:rsid w:val="00482E12"/>
    <w:rsid w:val="00491B09"/>
    <w:rsid w:val="004A402C"/>
    <w:rsid w:val="00501DA0"/>
    <w:rsid w:val="00522B16"/>
    <w:rsid w:val="00526A37"/>
    <w:rsid w:val="005401ED"/>
    <w:rsid w:val="00541698"/>
    <w:rsid w:val="005622DA"/>
    <w:rsid w:val="0056788B"/>
    <w:rsid w:val="005721C3"/>
    <w:rsid w:val="005734BE"/>
    <w:rsid w:val="005A0FF3"/>
    <w:rsid w:val="005B3FDF"/>
    <w:rsid w:val="005B5008"/>
    <w:rsid w:val="005C5AC3"/>
    <w:rsid w:val="005D1109"/>
    <w:rsid w:val="005F01AE"/>
    <w:rsid w:val="00620A1B"/>
    <w:rsid w:val="00624F28"/>
    <w:rsid w:val="00654843"/>
    <w:rsid w:val="006837BE"/>
    <w:rsid w:val="00687E2C"/>
    <w:rsid w:val="006917E6"/>
    <w:rsid w:val="006A6749"/>
    <w:rsid w:val="006D52B8"/>
    <w:rsid w:val="006F24C2"/>
    <w:rsid w:val="00702765"/>
    <w:rsid w:val="00710137"/>
    <w:rsid w:val="00742ACC"/>
    <w:rsid w:val="00745568"/>
    <w:rsid w:val="007509DB"/>
    <w:rsid w:val="00797BE3"/>
    <w:rsid w:val="007B557B"/>
    <w:rsid w:val="007B60CA"/>
    <w:rsid w:val="007C70A7"/>
    <w:rsid w:val="007F3E54"/>
    <w:rsid w:val="007F6805"/>
    <w:rsid w:val="00802201"/>
    <w:rsid w:val="00802A21"/>
    <w:rsid w:val="00817F2E"/>
    <w:rsid w:val="0084186F"/>
    <w:rsid w:val="00844D0B"/>
    <w:rsid w:val="00861BA4"/>
    <w:rsid w:val="008815F2"/>
    <w:rsid w:val="0088165C"/>
    <w:rsid w:val="00897856"/>
    <w:rsid w:val="008B1595"/>
    <w:rsid w:val="008E4444"/>
    <w:rsid w:val="008E7519"/>
    <w:rsid w:val="009003D6"/>
    <w:rsid w:val="00911C40"/>
    <w:rsid w:val="00922C52"/>
    <w:rsid w:val="00944C3F"/>
    <w:rsid w:val="0095515D"/>
    <w:rsid w:val="0097771C"/>
    <w:rsid w:val="00982E24"/>
    <w:rsid w:val="009A37E7"/>
    <w:rsid w:val="009A52F4"/>
    <w:rsid w:val="009C0684"/>
    <w:rsid w:val="009C271C"/>
    <w:rsid w:val="009D01FA"/>
    <w:rsid w:val="009F63EA"/>
    <w:rsid w:val="009F7E19"/>
    <w:rsid w:val="00A01906"/>
    <w:rsid w:val="00A1635F"/>
    <w:rsid w:val="00A169F0"/>
    <w:rsid w:val="00A44C6D"/>
    <w:rsid w:val="00A6520C"/>
    <w:rsid w:val="00A67105"/>
    <w:rsid w:val="00A8398A"/>
    <w:rsid w:val="00A8605A"/>
    <w:rsid w:val="00A8778D"/>
    <w:rsid w:val="00A9131E"/>
    <w:rsid w:val="00AA29A5"/>
    <w:rsid w:val="00AA73EB"/>
    <w:rsid w:val="00AC03DF"/>
    <w:rsid w:val="00AC1907"/>
    <w:rsid w:val="00AD7904"/>
    <w:rsid w:val="00AF395E"/>
    <w:rsid w:val="00B12E12"/>
    <w:rsid w:val="00B33981"/>
    <w:rsid w:val="00B55A44"/>
    <w:rsid w:val="00B573BD"/>
    <w:rsid w:val="00B76D46"/>
    <w:rsid w:val="00B80D92"/>
    <w:rsid w:val="00B819D1"/>
    <w:rsid w:val="00BA4A08"/>
    <w:rsid w:val="00BC53E2"/>
    <w:rsid w:val="00BD1E99"/>
    <w:rsid w:val="00BD480F"/>
    <w:rsid w:val="00BE5C67"/>
    <w:rsid w:val="00BF1362"/>
    <w:rsid w:val="00C13A31"/>
    <w:rsid w:val="00C47DF6"/>
    <w:rsid w:val="00C74CDA"/>
    <w:rsid w:val="00C90330"/>
    <w:rsid w:val="00C90BC3"/>
    <w:rsid w:val="00CA14D8"/>
    <w:rsid w:val="00CB7D0F"/>
    <w:rsid w:val="00CD15DA"/>
    <w:rsid w:val="00CD76F0"/>
    <w:rsid w:val="00CE1940"/>
    <w:rsid w:val="00D01693"/>
    <w:rsid w:val="00D01E7A"/>
    <w:rsid w:val="00D03972"/>
    <w:rsid w:val="00D05C61"/>
    <w:rsid w:val="00D21244"/>
    <w:rsid w:val="00D25F06"/>
    <w:rsid w:val="00D26571"/>
    <w:rsid w:val="00D41159"/>
    <w:rsid w:val="00D55602"/>
    <w:rsid w:val="00D62D84"/>
    <w:rsid w:val="00D75C0D"/>
    <w:rsid w:val="00DA7C89"/>
    <w:rsid w:val="00E018B6"/>
    <w:rsid w:val="00E02803"/>
    <w:rsid w:val="00E540F9"/>
    <w:rsid w:val="00E6293E"/>
    <w:rsid w:val="00E73908"/>
    <w:rsid w:val="00E96C8D"/>
    <w:rsid w:val="00EA3634"/>
    <w:rsid w:val="00ED1162"/>
    <w:rsid w:val="00ED2D66"/>
    <w:rsid w:val="00EE1B46"/>
    <w:rsid w:val="00F22172"/>
    <w:rsid w:val="00F40EEE"/>
    <w:rsid w:val="00F4706C"/>
    <w:rsid w:val="00F51779"/>
    <w:rsid w:val="00F54CA7"/>
    <w:rsid w:val="00F642A0"/>
    <w:rsid w:val="00F6521D"/>
    <w:rsid w:val="00F77DB9"/>
    <w:rsid w:val="00F910F2"/>
    <w:rsid w:val="00FB0128"/>
    <w:rsid w:val="00FD781B"/>
    <w:rsid w:val="00FE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F6C"/>
  <w15:chartTrackingRefBased/>
  <w15:docId w15:val="{0D9CC0D7-AFE1-403C-99A8-2FD70740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3E2"/>
    <w:pPr>
      <w:ind w:left="720"/>
      <w:contextualSpacing/>
    </w:pPr>
  </w:style>
  <w:style w:type="paragraph" w:styleId="BalloonText">
    <w:name w:val="Balloon Text"/>
    <w:basedOn w:val="Normal"/>
    <w:link w:val="BalloonTextChar"/>
    <w:uiPriority w:val="99"/>
    <w:semiHidden/>
    <w:unhideWhenUsed/>
    <w:rsid w:val="0035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A3"/>
    <w:rPr>
      <w:rFonts w:ascii="Segoe UI" w:hAnsi="Segoe UI" w:cs="Segoe UI"/>
      <w:sz w:val="18"/>
      <w:szCs w:val="18"/>
    </w:rPr>
  </w:style>
  <w:style w:type="character" w:styleId="Hyperlink">
    <w:name w:val="Hyperlink"/>
    <w:basedOn w:val="DefaultParagraphFont"/>
    <w:uiPriority w:val="99"/>
    <w:unhideWhenUsed/>
    <w:rsid w:val="003504A3"/>
    <w:rPr>
      <w:color w:val="0563C1" w:themeColor="hyperlink"/>
      <w:u w:val="single"/>
    </w:rPr>
  </w:style>
  <w:style w:type="paragraph" w:customStyle="1" w:styleId="Default">
    <w:name w:val="Default"/>
    <w:rsid w:val="005B5008"/>
    <w:pPr>
      <w:autoSpaceDE w:val="0"/>
      <w:autoSpaceDN w:val="0"/>
      <w:adjustRightInd w:val="0"/>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BE5C67"/>
    <w:rPr>
      <w:sz w:val="16"/>
      <w:szCs w:val="16"/>
    </w:rPr>
  </w:style>
  <w:style w:type="paragraph" w:styleId="CommentText">
    <w:name w:val="annotation text"/>
    <w:basedOn w:val="Normal"/>
    <w:link w:val="CommentTextChar"/>
    <w:uiPriority w:val="99"/>
    <w:semiHidden/>
    <w:unhideWhenUsed/>
    <w:rsid w:val="00BE5C67"/>
    <w:rPr>
      <w:sz w:val="20"/>
      <w:szCs w:val="20"/>
    </w:rPr>
  </w:style>
  <w:style w:type="character" w:customStyle="1" w:styleId="CommentTextChar">
    <w:name w:val="Comment Text Char"/>
    <w:basedOn w:val="DefaultParagraphFont"/>
    <w:link w:val="CommentText"/>
    <w:uiPriority w:val="99"/>
    <w:semiHidden/>
    <w:rsid w:val="00BE5C67"/>
    <w:rPr>
      <w:sz w:val="20"/>
      <w:szCs w:val="20"/>
    </w:rPr>
  </w:style>
  <w:style w:type="paragraph" w:styleId="CommentSubject">
    <w:name w:val="annotation subject"/>
    <w:basedOn w:val="CommentText"/>
    <w:next w:val="CommentText"/>
    <w:link w:val="CommentSubjectChar"/>
    <w:uiPriority w:val="99"/>
    <w:semiHidden/>
    <w:unhideWhenUsed/>
    <w:rsid w:val="00BE5C67"/>
    <w:rPr>
      <w:b/>
      <w:bCs/>
    </w:rPr>
  </w:style>
  <w:style w:type="character" w:customStyle="1" w:styleId="CommentSubjectChar">
    <w:name w:val="Comment Subject Char"/>
    <w:basedOn w:val="CommentTextChar"/>
    <w:link w:val="CommentSubject"/>
    <w:uiPriority w:val="99"/>
    <w:semiHidden/>
    <w:rsid w:val="00BE5C67"/>
    <w:rPr>
      <w:b/>
      <w:bCs/>
      <w:sz w:val="20"/>
      <w:szCs w:val="20"/>
    </w:rPr>
  </w:style>
  <w:style w:type="paragraph" w:styleId="BodyTextIndent">
    <w:name w:val="Body Text Indent"/>
    <w:basedOn w:val="Normal"/>
    <w:link w:val="BodyTextIndentChar"/>
    <w:semiHidden/>
    <w:rsid w:val="00817F2E"/>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17F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wfse.org" TargetMode="External"/><Relationship Id="rId3" Type="http://schemas.openxmlformats.org/officeDocument/2006/relationships/settings" Target="settings.xml"/><Relationship Id="rId7" Type="http://schemas.openxmlformats.org/officeDocument/2006/relationships/hyperlink" Target="mailto:resumes@wf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fse.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WFSE</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Andruss</dc:creator>
  <cp:keywords/>
  <dc:description/>
  <cp:lastModifiedBy>CristineR</cp:lastModifiedBy>
  <cp:revision>2</cp:revision>
  <cp:lastPrinted>2021-11-30T22:42:00Z</cp:lastPrinted>
  <dcterms:created xsi:type="dcterms:W3CDTF">2021-12-08T21:50:00Z</dcterms:created>
  <dcterms:modified xsi:type="dcterms:W3CDTF">2021-12-08T21:50:00Z</dcterms:modified>
</cp:coreProperties>
</file>